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55" w:rsidRDefault="00842E55" w:rsidP="00842E55">
      <w:pPr>
        <w:rPr>
          <w:rFonts w:ascii="Arial" w:hAnsi="Arial" w:cs="Arial"/>
        </w:rPr>
      </w:pPr>
      <w:r>
        <w:rPr>
          <w:rFonts w:ascii="Arial" w:eastAsia="Times New Roman" w:hAnsi="Arial" w:cs="Arial"/>
          <w:b/>
          <w:noProof/>
          <w:color w:val="2D2D2D"/>
          <w:sz w:val="36"/>
          <w:szCs w:val="23"/>
          <w:lang w:val="pl-PL" w:eastAsia="pl-PL"/>
        </w:rPr>
        <w:drawing>
          <wp:anchor distT="0" distB="0" distL="114300" distR="114300" simplePos="0" relativeHeight="251659264" behindDoc="1" locked="0" layoutInCell="1" allowOverlap="1" wp14:anchorId="1C877C93" wp14:editId="14C2D797">
            <wp:simplePos x="0" y="0"/>
            <wp:positionH relativeFrom="margin">
              <wp:align>left</wp:align>
            </wp:positionH>
            <wp:positionV relativeFrom="paragraph">
              <wp:posOffset>161925</wp:posOffset>
            </wp:positionV>
            <wp:extent cx="2886075" cy="3289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_Blue_cmyk_Internet_6371.jpg"/>
                    <pic:cNvPicPr/>
                  </pic:nvPicPr>
                  <pic:blipFill>
                    <a:blip r:embed="rId8">
                      <a:extLst>
                        <a:ext uri="{28A0092B-C50C-407E-A947-70E740481C1C}">
                          <a14:useLocalDpi xmlns:a14="http://schemas.microsoft.com/office/drawing/2010/main" val="0"/>
                        </a:ext>
                      </a:extLst>
                    </a:blip>
                    <a:stretch>
                      <a:fillRect/>
                    </a:stretch>
                  </pic:blipFill>
                  <pic:spPr>
                    <a:xfrm>
                      <a:off x="0" y="0"/>
                      <a:ext cx="2886075" cy="3289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42E55" w:rsidRPr="00842E55" w:rsidRDefault="00842E55" w:rsidP="00842E55">
      <w:pPr>
        <w:shd w:val="clear" w:color="auto" w:fill="FFFFFF"/>
        <w:jc w:val="center"/>
        <w:rPr>
          <w:rFonts w:ascii="Arial" w:eastAsia="Times New Roman" w:hAnsi="Arial" w:cs="Arial"/>
          <w:b/>
          <w:color w:val="2D2D2D"/>
          <w:sz w:val="36"/>
          <w:szCs w:val="23"/>
          <w:lang w:eastAsia="pl-PL"/>
        </w:rPr>
      </w:pPr>
      <w:r w:rsidRPr="00842E55">
        <w:rPr>
          <w:rFonts w:ascii="Arial" w:eastAsia="Times New Roman" w:hAnsi="Arial" w:cs="Arial"/>
          <w:b/>
          <w:color w:val="2D2D2D"/>
          <w:sz w:val="36"/>
          <w:szCs w:val="23"/>
          <w:lang w:eastAsia="pl-PL"/>
        </w:rPr>
        <w:t>Account Manager with English</w:t>
      </w:r>
    </w:p>
    <w:p w:rsidR="00842E55" w:rsidRPr="00842E55" w:rsidRDefault="00842E55" w:rsidP="00842E55">
      <w:pPr>
        <w:shd w:val="clear" w:color="auto" w:fill="FFFFFF"/>
        <w:rPr>
          <w:rFonts w:ascii="Arial" w:hAnsi="Arial" w:cs="Arial"/>
          <w:b/>
          <w:bCs/>
          <w:color w:val="2D2D2D"/>
          <w:sz w:val="23"/>
          <w:szCs w:val="23"/>
        </w:rPr>
      </w:pPr>
    </w:p>
    <w:p w:rsidR="00842E55" w:rsidRDefault="00842E55" w:rsidP="00842E55">
      <w:pPr>
        <w:shd w:val="clear" w:color="auto" w:fill="FFFFFF"/>
        <w:rPr>
          <w:rFonts w:ascii="Arial" w:hAnsi="Arial" w:cs="Arial"/>
          <w:b/>
          <w:bCs/>
          <w:color w:val="2D2D2D"/>
          <w:sz w:val="23"/>
          <w:szCs w:val="23"/>
        </w:rPr>
      </w:pPr>
      <w:r>
        <w:rPr>
          <w:rFonts w:ascii="Arial" w:hAnsi="Arial" w:cs="Arial"/>
          <w:b/>
          <w:bCs/>
          <w:color w:val="2D2D2D"/>
          <w:sz w:val="23"/>
          <w:szCs w:val="23"/>
        </w:rPr>
        <w:t>Our Opening and Your Responsibilities</w:t>
      </w:r>
    </w:p>
    <w:p w:rsidR="00842E55" w:rsidRDefault="00842E55" w:rsidP="00842E55">
      <w:pPr>
        <w:numPr>
          <w:ilvl w:val="0"/>
          <w:numId w:val="5"/>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Contact with dealers from the United Kingdom (via phone and email) to ensure their presentation of OHAUS products is up to date and complete. </w:t>
      </w:r>
    </w:p>
    <w:p w:rsidR="00842E55" w:rsidRDefault="00842E55" w:rsidP="00842E55">
      <w:pPr>
        <w:numPr>
          <w:ilvl w:val="0"/>
          <w:numId w:val="5"/>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Implementing promotions and campaigns.</w:t>
      </w:r>
    </w:p>
    <w:p w:rsidR="00842E55" w:rsidRDefault="00842E55" w:rsidP="00842E55">
      <w:pPr>
        <w:numPr>
          <w:ilvl w:val="0"/>
          <w:numId w:val="5"/>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Create call lists for campaigns, identify portfolio expansion, growth opportunities and develop existing accounts.</w:t>
      </w:r>
    </w:p>
    <w:p w:rsidR="00842E55" w:rsidRDefault="00842E55" w:rsidP="00842E55">
      <w:pPr>
        <w:numPr>
          <w:ilvl w:val="0"/>
          <w:numId w:val="5"/>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Develop a prospect list for the region of dealers likely to be able to sell our product range.</w:t>
      </w:r>
    </w:p>
    <w:p w:rsidR="00842E55" w:rsidRDefault="00842E55" w:rsidP="00842E55">
      <w:pPr>
        <w:numPr>
          <w:ilvl w:val="0"/>
          <w:numId w:val="5"/>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Monitor competitor activities. </w:t>
      </w:r>
    </w:p>
    <w:p w:rsidR="00842E55" w:rsidRDefault="00842E55" w:rsidP="00842E55">
      <w:pPr>
        <w:numPr>
          <w:ilvl w:val="0"/>
          <w:numId w:val="5"/>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Maintain records of dealers and contacts in CRM.</w:t>
      </w:r>
    </w:p>
    <w:p w:rsidR="00842E55" w:rsidRDefault="00842E55" w:rsidP="00842E55">
      <w:pPr>
        <w:numPr>
          <w:ilvl w:val="0"/>
          <w:numId w:val="5"/>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Prepare monthly reports for Regional Sales Manager.</w:t>
      </w:r>
    </w:p>
    <w:p w:rsidR="00842E55" w:rsidRDefault="00842E55" w:rsidP="00842E55">
      <w:pPr>
        <w:shd w:val="clear" w:color="auto" w:fill="FFFFFF"/>
        <w:rPr>
          <w:rFonts w:ascii="Arial" w:hAnsi="Arial" w:cs="Arial"/>
          <w:b/>
          <w:bCs/>
          <w:color w:val="2D2D2D"/>
          <w:sz w:val="23"/>
          <w:szCs w:val="23"/>
        </w:rPr>
      </w:pPr>
      <w:r>
        <w:rPr>
          <w:rFonts w:ascii="Arial" w:hAnsi="Arial" w:cs="Arial"/>
          <w:b/>
          <w:bCs/>
          <w:color w:val="2D2D2D"/>
          <w:sz w:val="23"/>
          <w:szCs w:val="23"/>
        </w:rPr>
        <w:t>What You Need to Succeed</w:t>
      </w:r>
    </w:p>
    <w:p w:rsidR="00842E55" w:rsidRDefault="00842E55" w:rsidP="00842E55">
      <w:pPr>
        <w:numPr>
          <w:ilvl w:val="0"/>
          <w:numId w:val="6"/>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At least 1-2 years of working experience in sales.</w:t>
      </w:r>
    </w:p>
    <w:p w:rsidR="00842E55" w:rsidRDefault="00842E55" w:rsidP="00842E55">
      <w:pPr>
        <w:numPr>
          <w:ilvl w:val="0"/>
          <w:numId w:val="6"/>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Fluent in English and Polish languages.</w:t>
      </w:r>
    </w:p>
    <w:p w:rsidR="00842E55" w:rsidRDefault="00842E55" w:rsidP="00842E55">
      <w:pPr>
        <w:numPr>
          <w:ilvl w:val="0"/>
          <w:numId w:val="6"/>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Excellent communication skills.</w:t>
      </w:r>
    </w:p>
    <w:p w:rsidR="00842E55" w:rsidRDefault="00842E55" w:rsidP="00842E55">
      <w:pPr>
        <w:numPr>
          <w:ilvl w:val="0"/>
          <w:numId w:val="6"/>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Teamwork and customer orientation.</w:t>
      </w:r>
    </w:p>
    <w:p w:rsidR="00842E55" w:rsidRDefault="00842E55" w:rsidP="00842E55">
      <w:pPr>
        <w:numPr>
          <w:ilvl w:val="0"/>
          <w:numId w:val="6"/>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You are driven by sales challenges :-)</w:t>
      </w:r>
    </w:p>
    <w:p w:rsidR="00842E55" w:rsidRDefault="00842E55" w:rsidP="00842E55">
      <w:pPr>
        <w:shd w:val="clear" w:color="auto" w:fill="FFFFFF"/>
        <w:spacing w:after="0"/>
        <w:rPr>
          <w:rFonts w:ascii="Arial" w:hAnsi="Arial" w:cs="Arial"/>
          <w:color w:val="2D2D2D"/>
          <w:sz w:val="23"/>
          <w:szCs w:val="23"/>
        </w:rPr>
      </w:pPr>
    </w:p>
    <w:p w:rsidR="00842E55" w:rsidRDefault="00842E55" w:rsidP="00842E55">
      <w:pPr>
        <w:shd w:val="clear" w:color="auto" w:fill="FFFFFF"/>
        <w:rPr>
          <w:rFonts w:ascii="Arial" w:hAnsi="Arial" w:cs="Arial"/>
          <w:b/>
          <w:bCs/>
          <w:color w:val="2D2D2D"/>
          <w:sz w:val="23"/>
          <w:szCs w:val="23"/>
        </w:rPr>
      </w:pPr>
      <w:r>
        <w:rPr>
          <w:rFonts w:ascii="Arial" w:hAnsi="Arial" w:cs="Arial"/>
          <w:b/>
          <w:bCs/>
          <w:color w:val="2D2D2D"/>
          <w:sz w:val="23"/>
          <w:szCs w:val="23"/>
        </w:rPr>
        <w:t>Our Offer to You</w:t>
      </w:r>
    </w:p>
    <w:p w:rsidR="00842E55" w:rsidRDefault="00842E55" w:rsidP="00842E55">
      <w:pPr>
        <w:numPr>
          <w:ilvl w:val="0"/>
          <w:numId w:val="7"/>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Stable employment conditions on the basis of the contract of employment.</w:t>
      </w:r>
    </w:p>
    <w:p w:rsidR="00842E55" w:rsidRDefault="00842E55" w:rsidP="00842E55">
      <w:pPr>
        <w:numPr>
          <w:ilvl w:val="0"/>
          <w:numId w:val="7"/>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Attractive base salary and bonuses.</w:t>
      </w:r>
    </w:p>
    <w:p w:rsidR="00842E55" w:rsidRDefault="00842E55" w:rsidP="00842E55">
      <w:pPr>
        <w:numPr>
          <w:ilvl w:val="0"/>
          <w:numId w:val="7"/>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Annual bonus. </w:t>
      </w:r>
    </w:p>
    <w:p w:rsidR="00842E55" w:rsidRDefault="00842E55" w:rsidP="00842E55">
      <w:pPr>
        <w:numPr>
          <w:ilvl w:val="0"/>
          <w:numId w:val="7"/>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Private medical care. </w:t>
      </w:r>
    </w:p>
    <w:p w:rsidR="00842E55" w:rsidRDefault="00842E55" w:rsidP="00842E55">
      <w:pPr>
        <w:numPr>
          <w:ilvl w:val="0"/>
          <w:numId w:val="7"/>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Sport card / Benefit platform</w:t>
      </w:r>
      <w:r w:rsidR="003F7ECB">
        <w:rPr>
          <w:rFonts w:ascii="Arial" w:hAnsi="Arial" w:cs="Arial"/>
          <w:color w:val="2D2D2D"/>
          <w:sz w:val="23"/>
          <w:szCs w:val="23"/>
        </w:rPr>
        <w:t>.</w:t>
      </w:r>
      <w:bookmarkStart w:id="0" w:name="_GoBack"/>
      <w:bookmarkEnd w:id="0"/>
    </w:p>
    <w:p w:rsidR="00842E55" w:rsidRDefault="00842E55" w:rsidP="00842E55">
      <w:pPr>
        <w:numPr>
          <w:ilvl w:val="0"/>
          <w:numId w:val="7"/>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Life insurance. </w:t>
      </w:r>
    </w:p>
    <w:p w:rsidR="00842E55" w:rsidRDefault="00842E55" w:rsidP="00842E55">
      <w:pPr>
        <w:numPr>
          <w:ilvl w:val="0"/>
          <w:numId w:val="7"/>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Language courses. </w:t>
      </w:r>
    </w:p>
    <w:p w:rsidR="00842E55" w:rsidRDefault="00842E55" w:rsidP="00842E55">
      <w:pPr>
        <w:numPr>
          <w:ilvl w:val="0"/>
          <w:numId w:val="7"/>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Home office (hybrid). </w:t>
      </w:r>
    </w:p>
    <w:p w:rsidR="00842E55" w:rsidRDefault="00842E55" w:rsidP="00842E55">
      <w:pPr>
        <w:numPr>
          <w:ilvl w:val="0"/>
          <w:numId w:val="7"/>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Flexible working hours. </w:t>
      </w:r>
    </w:p>
    <w:p w:rsidR="00842E55" w:rsidRDefault="00842E55" w:rsidP="00842E55">
      <w:pPr>
        <w:numPr>
          <w:ilvl w:val="0"/>
          <w:numId w:val="7"/>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Paid employee referral program.</w:t>
      </w:r>
    </w:p>
    <w:p w:rsidR="00842E55" w:rsidRDefault="00842E55" w:rsidP="00842E55">
      <w:pPr>
        <w:numPr>
          <w:ilvl w:val="0"/>
          <w:numId w:val="7"/>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Wellbeing actions.</w:t>
      </w:r>
    </w:p>
    <w:p w:rsidR="00842E55" w:rsidRDefault="00842E55" w:rsidP="00842E55">
      <w:pPr>
        <w:numPr>
          <w:ilvl w:val="0"/>
          <w:numId w:val="7"/>
        </w:numPr>
        <w:shd w:val="clear" w:color="auto" w:fill="FFFFFF"/>
        <w:spacing w:before="100" w:beforeAutospacing="1" w:after="100" w:afterAutospacing="1" w:line="240" w:lineRule="auto"/>
        <w:rPr>
          <w:rFonts w:ascii="Arial" w:hAnsi="Arial" w:cs="Arial"/>
          <w:color w:val="2D2D2D"/>
          <w:sz w:val="23"/>
          <w:szCs w:val="23"/>
        </w:rPr>
      </w:pPr>
      <w:r>
        <w:rPr>
          <w:rFonts w:ascii="Arial" w:hAnsi="Arial" w:cs="Arial"/>
          <w:color w:val="2D2D2D"/>
          <w:sz w:val="23"/>
          <w:szCs w:val="23"/>
        </w:rPr>
        <w:t>Possibility to work in an international environment and use languages on daily basis.</w:t>
      </w:r>
    </w:p>
    <w:p w:rsidR="00842E55" w:rsidRDefault="00842E55" w:rsidP="00842E55">
      <w:pPr>
        <w:shd w:val="clear" w:color="auto" w:fill="FFFFFF"/>
        <w:rPr>
          <w:rFonts w:ascii="Arial" w:hAnsi="Arial" w:cs="Arial"/>
          <w:b/>
          <w:bCs/>
          <w:color w:val="2D2D2D"/>
          <w:sz w:val="23"/>
          <w:szCs w:val="23"/>
        </w:rPr>
      </w:pPr>
      <w:r>
        <w:rPr>
          <w:rFonts w:ascii="Arial" w:hAnsi="Arial" w:cs="Arial"/>
          <w:b/>
          <w:bCs/>
          <w:color w:val="2D2D2D"/>
          <w:sz w:val="23"/>
          <w:szCs w:val="23"/>
        </w:rPr>
        <w:lastRenderedPageBreak/>
        <w:t>About Mettler Toledo</w:t>
      </w:r>
    </w:p>
    <w:p w:rsidR="00842E55" w:rsidRDefault="00842E55" w:rsidP="00842E55">
      <w:pPr>
        <w:shd w:val="clear" w:color="auto" w:fill="FFFFFF"/>
        <w:rPr>
          <w:rFonts w:ascii="Arial" w:hAnsi="Arial" w:cs="Arial"/>
          <w:color w:val="2D2D2D"/>
          <w:sz w:val="23"/>
          <w:szCs w:val="23"/>
        </w:rPr>
      </w:pPr>
      <w:r>
        <w:rPr>
          <w:rFonts w:ascii="Arial" w:hAnsi="Arial" w:cs="Arial"/>
          <w:color w:val="2D2D2D"/>
          <w:sz w:val="23"/>
          <w:szCs w:val="23"/>
        </w:rPr>
        <w:t>METTLER TOLEDO is a leading global supplier of precision instruments and services. We are recognized as an innovation leader and our solutions are critical in key R&amp;D, quality control, and manufacturing processes for customers in a wide range of industries including life sciences, food, and chemicals. We operate throughout the world with a culture shaped by innovation and international flair.</w:t>
      </w:r>
    </w:p>
    <w:p w:rsidR="00842E55" w:rsidRDefault="00842E55" w:rsidP="00842E55">
      <w:pPr>
        <w:shd w:val="clear" w:color="auto" w:fill="FFFFFF"/>
        <w:rPr>
          <w:rFonts w:ascii="Arial" w:hAnsi="Arial" w:cs="Arial"/>
          <w:b/>
          <w:bCs/>
          <w:color w:val="2D2D2D"/>
          <w:sz w:val="23"/>
          <w:szCs w:val="23"/>
        </w:rPr>
      </w:pPr>
      <w:r>
        <w:rPr>
          <w:rFonts w:ascii="Arial" w:hAnsi="Arial" w:cs="Arial"/>
          <w:b/>
          <w:bCs/>
          <w:color w:val="2D2D2D"/>
          <w:sz w:val="23"/>
          <w:szCs w:val="23"/>
        </w:rPr>
        <w:t>Equal Opportunity Employment</w:t>
      </w:r>
    </w:p>
    <w:p w:rsidR="00842E55" w:rsidRDefault="00842E55" w:rsidP="00842E55">
      <w:pPr>
        <w:shd w:val="clear" w:color="auto" w:fill="FFFFFF"/>
        <w:rPr>
          <w:rFonts w:ascii="Arial" w:hAnsi="Arial" w:cs="Arial"/>
          <w:color w:val="2D2D2D"/>
          <w:sz w:val="23"/>
          <w:szCs w:val="23"/>
        </w:rPr>
      </w:pPr>
      <w:r>
        <w:rPr>
          <w:rFonts w:ascii="Arial" w:hAnsi="Arial" w:cs="Arial"/>
          <w:color w:val="2D2D2D"/>
          <w:sz w:val="23"/>
          <w:szCs w:val="23"/>
        </w:rPr>
        <w:t>We promote equal opportunity worldwide and value diversity in our teams in terms of business background, area of expertise, gender and ethnicity. For more information on our commitment to Sustainability, Diversity and Equal Opportunity please visit us </w:t>
      </w:r>
      <w:hyperlink r:id="rId9" w:history="1">
        <w:r>
          <w:rPr>
            <w:rStyle w:val="Hyperlink"/>
            <w:rFonts w:ascii="Arial" w:hAnsi="Arial" w:cs="Arial"/>
            <w:sz w:val="23"/>
            <w:szCs w:val="23"/>
            <w:bdr w:val="none" w:sz="0" w:space="0" w:color="auto" w:frame="1"/>
          </w:rPr>
          <w:t>here</w:t>
        </w:r>
      </w:hyperlink>
      <w:r>
        <w:rPr>
          <w:rFonts w:ascii="Arial" w:hAnsi="Arial" w:cs="Arial"/>
          <w:color w:val="2D2D2D"/>
          <w:sz w:val="23"/>
          <w:szCs w:val="23"/>
        </w:rPr>
        <w:t>.</w:t>
      </w:r>
    </w:p>
    <w:p w:rsidR="00842E55" w:rsidRDefault="00842E55" w:rsidP="00842E55">
      <w:pPr>
        <w:shd w:val="clear" w:color="auto" w:fill="FFFFFF"/>
        <w:spacing w:after="0" w:line="240" w:lineRule="auto"/>
        <w:rPr>
          <w:rFonts w:ascii="Arial" w:eastAsia="Times New Roman" w:hAnsi="Arial" w:cs="Arial"/>
          <w:color w:val="2D2D2D"/>
          <w:sz w:val="23"/>
          <w:szCs w:val="23"/>
          <w:lang w:eastAsia="pl-PL"/>
        </w:rPr>
      </w:pPr>
    </w:p>
    <w:p w:rsidR="00842E55" w:rsidRDefault="00842E55" w:rsidP="00842E55">
      <w:pPr>
        <w:shd w:val="clear" w:color="auto" w:fill="FFFFFF"/>
        <w:spacing w:after="0" w:line="240" w:lineRule="auto"/>
        <w:rPr>
          <w:rFonts w:ascii="Arial" w:eastAsia="Times New Roman" w:hAnsi="Arial" w:cs="Arial"/>
          <w:color w:val="2D2D2D"/>
          <w:sz w:val="23"/>
          <w:szCs w:val="23"/>
          <w:lang w:eastAsia="pl-PL"/>
        </w:rPr>
      </w:pPr>
    </w:p>
    <w:p w:rsidR="00842E55" w:rsidRPr="009715FC" w:rsidRDefault="00842E55" w:rsidP="00842E55">
      <w:pPr>
        <w:jc w:val="both"/>
        <w:rPr>
          <w:rFonts w:ascii="Arial" w:hAnsi="Arial" w:cs="Arial"/>
        </w:rPr>
      </w:pPr>
    </w:p>
    <w:p w:rsidR="00842E55" w:rsidRPr="00422CBB" w:rsidRDefault="00842E55" w:rsidP="00842E55">
      <w:pPr>
        <w:jc w:val="both"/>
        <w:rPr>
          <w:rFonts w:ascii="Arial" w:hAnsi="Arial" w:cs="Arial"/>
          <w:b/>
          <w:sz w:val="28"/>
          <w:lang w:val="pl-PL"/>
        </w:rPr>
      </w:pPr>
      <w:r>
        <w:rPr>
          <w:rFonts w:ascii="Arial" w:hAnsi="Arial" w:cs="Arial"/>
          <w:b/>
          <w:sz w:val="28"/>
          <w:lang w:val="pl-PL"/>
        </w:rPr>
        <w:t xml:space="preserve">APLIKUJ TERAZ </w:t>
      </w:r>
      <w:hyperlink r:id="rId10" w:history="1">
        <w:r w:rsidRPr="007B0336">
          <w:rPr>
            <w:rStyle w:val="Hyperlink"/>
            <w:rFonts w:ascii="Arial" w:hAnsi="Arial" w:cs="Arial"/>
            <w:b/>
            <w:sz w:val="28"/>
            <w:lang w:val="pl-PL"/>
          </w:rPr>
          <w:t>TUTAJ</w:t>
        </w:r>
      </w:hyperlink>
    </w:p>
    <w:p w:rsidR="00842E55" w:rsidRPr="00DB627A" w:rsidRDefault="00842E55" w:rsidP="00842E55">
      <w:pPr>
        <w:jc w:val="both"/>
        <w:rPr>
          <w:rFonts w:ascii="Arial" w:hAnsi="Arial" w:cs="Arial"/>
          <w:b/>
          <w:lang w:val="pl-PL"/>
        </w:rPr>
      </w:pPr>
    </w:p>
    <w:p w:rsidR="00842E55" w:rsidRPr="00D25E4E" w:rsidRDefault="00842E55" w:rsidP="00842E55">
      <w:pPr>
        <w:rPr>
          <w:rFonts w:ascii="Arial" w:hAnsi="Arial" w:cs="Arial"/>
        </w:rPr>
      </w:pPr>
    </w:p>
    <w:p w:rsidR="00842E55" w:rsidRPr="00D25E4E" w:rsidRDefault="00842E55" w:rsidP="00842E55">
      <w:pPr>
        <w:rPr>
          <w:rFonts w:ascii="Arial" w:hAnsi="Arial" w:cs="Arial"/>
        </w:rPr>
      </w:pPr>
    </w:p>
    <w:p w:rsidR="007B54BC" w:rsidRPr="00D25E4E" w:rsidRDefault="007B54BC">
      <w:pPr>
        <w:rPr>
          <w:rFonts w:ascii="Arial" w:hAnsi="Arial" w:cs="Arial"/>
        </w:rPr>
      </w:pPr>
    </w:p>
    <w:sectPr w:rsidR="007B54BC" w:rsidRPr="00D25E4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F2" w:rsidRDefault="00F152F2" w:rsidP="00842E55">
      <w:pPr>
        <w:spacing w:after="0" w:line="240" w:lineRule="auto"/>
      </w:pPr>
      <w:r>
        <w:separator/>
      </w:r>
    </w:p>
  </w:endnote>
  <w:endnote w:type="continuationSeparator" w:id="0">
    <w:p w:rsidR="00F152F2" w:rsidRDefault="00F152F2" w:rsidP="0084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F2" w:rsidRDefault="00F152F2" w:rsidP="00842E55">
      <w:pPr>
        <w:spacing w:after="0" w:line="240" w:lineRule="auto"/>
      </w:pPr>
      <w:r>
        <w:separator/>
      </w:r>
    </w:p>
  </w:footnote>
  <w:footnote w:type="continuationSeparator" w:id="0">
    <w:p w:rsidR="00F152F2" w:rsidRDefault="00F152F2" w:rsidP="00842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865"/>
    <w:multiLevelType w:val="multilevel"/>
    <w:tmpl w:val="B018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06F1"/>
    <w:multiLevelType w:val="multilevel"/>
    <w:tmpl w:val="F21C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02236"/>
    <w:multiLevelType w:val="multilevel"/>
    <w:tmpl w:val="5FF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A7E37"/>
    <w:multiLevelType w:val="hybridMultilevel"/>
    <w:tmpl w:val="C6ECF4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5AE33CA"/>
    <w:multiLevelType w:val="hybridMultilevel"/>
    <w:tmpl w:val="F022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BA4005"/>
    <w:multiLevelType w:val="multilevel"/>
    <w:tmpl w:val="6AF8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04EBC"/>
    <w:multiLevelType w:val="multilevel"/>
    <w:tmpl w:val="8CF4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CA"/>
    <w:rsid w:val="000E19CA"/>
    <w:rsid w:val="003F7ECB"/>
    <w:rsid w:val="007B54BC"/>
    <w:rsid w:val="00842E55"/>
    <w:rsid w:val="00D25E4E"/>
    <w:rsid w:val="00F1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CCE47"/>
  <w15:chartTrackingRefBased/>
  <w15:docId w15:val="{3647A43F-C9BD-40E5-B2B8-8288375F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E55"/>
    <w:rPr>
      <w:color w:val="0000FF"/>
      <w:u w:val="single"/>
    </w:rPr>
  </w:style>
  <w:style w:type="paragraph" w:styleId="ListParagraph">
    <w:name w:val="List Paragraph"/>
    <w:basedOn w:val="Normal"/>
    <w:uiPriority w:val="34"/>
    <w:qFormat/>
    <w:rsid w:val="00842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20451">
      <w:bodyDiv w:val="1"/>
      <w:marLeft w:val="0"/>
      <w:marRight w:val="0"/>
      <w:marTop w:val="0"/>
      <w:marBottom w:val="0"/>
      <w:divBdr>
        <w:top w:val="none" w:sz="0" w:space="0" w:color="auto"/>
        <w:left w:val="none" w:sz="0" w:space="0" w:color="auto"/>
        <w:bottom w:val="none" w:sz="0" w:space="0" w:color="auto"/>
        <w:right w:val="none" w:sz="0" w:space="0" w:color="auto"/>
      </w:divBdr>
    </w:div>
    <w:div w:id="2129930197">
      <w:bodyDiv w:val="1"/>
      <w:marLeft w:val="0"/>
      <w:marRight w:val="0"/>
      <w:marTop w:val="0"/>
      <w:marBottom w:val="0"/>
      <w:divBdr>
        <w:top w:val="none" w:sz="0" w:space="0" w:color="auto"/>
        <w:left w:val="none" w:sz="0" w:space="0" w:color="auto"/>
        <w:bottom w:val="none" w:sz="0" w:space="0" w:color="auto"/>
        <w:right w:val="none" w:sz="0" w:space="0" w:color="auto"/>
      </w:divBdr>
      <w:divsChild>
        <w:div w:id="1009451623">
          <w:marLeft w:val="0"/>
          <w:marRight w:val="0"/>
          <w:marTop w:val="0"/>
          <w:marBottom w:val="30"/>
          <w:divBdr>
            <w:top w:val="none" w:sz="0" w:space="0" w:color="auto"/>
            <w:left w:val="none" w:sz="0" w:space="0" w:color="auto"/>
            <w:bottom w:val="none" w:sz="0" w:space="0" w:color="auto"/>
            <w:right w:val="none" w:sz="0" w:space="0" w:color="auto"/>
          </w:divBdr>
          <w:divsChild>
            <w:div w:id="1751930394">
              <w:marLeft w:val="0"/>
              <w:marRight w:val="0"/>
              <w:marTop w:val="0"/>
              <w:marBottom w:val="0"/>
              <w:divBdr>
                <w:top w:val="none" w:sz="0" w:space="0" w:color="auto"/>
                <w:left w:val="none" w:sz="0" w:space="0" w:color="auto"/>
                <w:bottom w:val="none" w:sz="0" w:space="0" w:color="auto"/>
                <w:right w:val="none" w:sz="0" w:space="0" w:color="auto"/>
              </w:divBdr>
            </w:div>
          </w:divsChild>
        </w:div>
        <w:div w:id="595484596">
          <w:marLeft w:val="0"/>
          <w:marRight w:val="0"/>
          <w:marTop w:val="0"/>
          <w:marBottom w:val="240"/>
          <w:divBdr>
            <w:top w:val="none" w:sz="0" w:space="0" w:color="auto"/>
            <w:left w:val="none" w:sz="0" w:space="0" w:color="auto"/>
            <w:bottom w:val="none" w:sz="0" w:space="0" w:color="auto"/>
            <w:right w:val="none" w:sz="0" w:space="0" w:color="auto"/>
          </w:divBdr>
          <w:divsChild>
            <w:div w:id="15431242">
              <w:marLeft w:val="0"/>
              <w:marRight w:val="0"/>
              <w:marTop w:val="0"/>
              <w:marBottom w:val="0"/>
              <w:divBdr>
                <w:top w:val="none" w:sz="0" w:space="0" w:color="auto"/>
                <w:left w:val="none" w:sz="0" w:space="0" w:color="auto"/>
                <w:bottom w:val="none" w:sz="0" w:space="0" w:color="auto"/>
                <w:right w:val="none" w:sz="0" w:space="0" w:color="auto"/>
              </w:divBdr>
            </w:div>
          </w:divsChild>
        </w:div>
        <w:div w:id="1360618506">
          <w:marLeft w:val="0"/>
          <w:marRight w:val="0"/>
          <w:marTop w:val="0"/>
          <w:marBottom w:val="30"/>
          <w:divBdr>
            <w:top w:val="none" w:sz="0" w:space="0" w:color="auto"/>
            <w:left w:val="none" w:sz="0" w:space="0" w:color="auto"/>
            <w:bottom w:val="none" w:sz="0" w:space="0" w:color="auto"/>
            <w:right w:val="none" w:sz="0" w:space="0" w:color="auto"/>
          </w:divBdr>
          <w:divsChild>
            <w:div w:id="232550393">
              <w:marLeft w:val="0"/>
              <w:marRight w:val="0"/>
              <w:marTop w:val="0"/>
              <w:marBottom w:val="0"/>
              <w:divBdr>
                <w:top w:val="none" w:sz="0" w:space="0" w:color="auto"/>
                <w:left w:val="none" w:sz="0" w:space="0" w:color="auto"/>
                <w:bottom w:val="none" w:sz="0" w:space="0" w:color="auto"/>
                <w:right w:val="none" w:sz="0" w:space="0" w:color="auto"/>
              </w:divBdr>
            </w:div>
          </w:divsChild>
        </w:div>
        <w:div w:id="722018583">
          <w:marLeft w:val="0"/>
          <w:marRight w:val="0"/>
          <w:marTop w:val="0"/>
          <w:marBottom w:val="240"/>
          <w:divBdr>
            <w:top w:val="none" w:sz="0" w:space="0" w:color="auto"/>
            <w:left w:val="none" w:sz="0" w:space="0" w:color="auto"/>
            <w:bottom w:val="none" w:sz="0" w:space="0" w:color="auto"/>
            <w:right w:val="none" w:sz="0" w:space="0" w:color="auto"/>
          </w:divBdr>
          <w:divsChild>
            <w:div w:id="1952399539">
              <w:marLeft w:val="0"/>
              <w:marRight w:val="0"/>
              <w:marTop w:val="0"/>
              <w:marBottom w:val="0"/>
              <w:divBdr>
                <w:top w:val="none" w:sz="0" w:space="0" w:color="auto"/>
                <w:left w:val="none" w:sz="0" w:space="0" w:color="auto"/>
                <w:bottom w:val="none" w:sz="0" w:space="0" w:color="auto"/>
                <w:right w:val="none" w:sz="0" w:space="0" w:color="auto"/>
              </w:divBdr>
            </w:div>
          </w:divsChild>
        </w:div>
        <w:div w:id="1212109558">
          <w:marLeft w:val="0"/>
          <w:marRight w:val="0"/>
          <w:marTop w:val="0"/>
          <w:marBottom w:val="30"/>
          <w:divBdr>
            <w:top w:val="none" w:sz="0" w:space="0" w:color="auto"/>
            <w:left w:val="none" w:sz="0" w:space="0" w:color="auto"/>
            <w:bottom w:val="none" w:sz="0" w:space="0" w:color="auto"/>
            <w:right w:val="none" w:sz="0" w:space="0" w:color="auto"/>
          </w:divBdr>
          <w:divsChild>
            <w:div w:id="202715385">
              <w:marLeft w:val="0"/>
              <w:marRight w:val="0"/>
              <w:marTop w:val="0"/>
              <w:marBottom w:val="0"/>
              <w:divBdr>
                <w:top w:val="none" w:sz="0" w:space="0" w:color="auto"/>
                <w:left w:val="none" w:sz="0" w:space="0" w:color="auto"/>
                <w:bottom w:val="none" w:sz="0" w:space="0" w:color="auto"/>
                <w:right w:val="none" w:sz="0" w:space="0" w:color="auto"/>
              </w:divBdr>
            </w:div>
          </w:divsChild>
        </w:div>
        <w:div w:id="1579367452">
          <w:marLeft w:val="0"/>
          <w:marRight w:val="0"/>
          <w:marTop w:val="0"/>
          <w:marBottom w:val="240"/>
          <w:divBdr>
            <w:top w:val="none" w:sz="0" w:space="0" w:color="auto"/>
            <w:left w:val="none" w:sz="0" w:space="0" w:color="auto"/>
            <w:bottom w:val="none" w:sz="0" w:space="0" w:color="auto"/>
            <w:right w:val="none" w:sz="0" w:space="0" w:color="auto"/>
          </w:divBdr>
          <w:divsChild>
            <w:div w:id="1638101923">
              <w:marLeft w:val="0"/>
              <w:marRight w:val="0"/>
              <w:marTop w:val="0"/>
              <w:marBottom w:val="0"/>
              <w:divBdr>
                <w:top w:val="none" w:sz="0" w:space="0" w:color="auto"/>
                <w:left w:val="none" w:sz="0" w:space="0" w:color="auto"/>
                <w:bottom w:val="none" w:sz="0" w:space="0" w:color="auto"/>
                <w:right w:val="none" w:sz="0" w:space="0" w:color="auto"/>
              </w:divBdr>
            </w:div>
          </w:divsChild>
        </w:div>
        <w:div w:id="506796814">
          <w:marLeft w:val="0"/>
          <w:marRight w:val="0"/>
          <w:marTop w:val="0"/>
          <w:marBottom w:val="30"/>
          <w:divBdr>
            <w:top w:val="none" w:sz="0" w:space="0" w:color="auto"/>
            <w:left w:val="none" w:sz="0" w:space="0" w:color="auto"/>
            <w:bottom w:val="none" w:sz="0" w:space="0" w:color="auto"/>
            <w:right w:val="none" w:sz="0" w:space="0" w:color="auto"/>
          </w:divBdr>
          <w:divsChild>
            <w:div w:id="364448786">
              <w:marLeft w:val="0"/>
              <w:marRight w:val="0"/>
              <w:marTop w:val="0"/>
              <w:marBottom w:val="0"/>
              <w:divBdr>
                <w:top w:val="none" w:sz="0" w:space="0" w:color="auto"/>
                <w:left w:val="none" w:sz="0" w:space="0" w:color="auto"/>
                <w:bottom w:val="none" w:sz="0" w:space="0" w:color="auto"/>
                <w:right w:val="none" w:sz="0" w:space="0" w:color="auto"/>
              </w:divBdr>
            </w:div>
          </w:divsChild>
        </w:div>
        <w:div w:id="959841520">
          <w:marLeft w:val="0"/>
          <w:marRight w:val="0"/>
          <w:marTop w:val="0"/>
          <w:marBottom w:val="240"/>
          <w:divBdr>
            <w:top w:val="none" w:sz="0" w:space="0" w:color="auto"/>
            <w:left w:val="none" w:sz="0" w:space="0" w:color="auto"/>
            <w:bottom w:val="none" w:sz="0" w:space="0" w:color="auto"/>
            <w:right w:val="none" w:sz="0" w:space="0" w:color="auto"/>
          </w:divBdr>
          <w:divsChild>
            <w:div w:id="2010130810">
              <w:marLeft w:val="0"/>
              <w:marRight w:val="0"/>
              <w:marTop w:val="0"/>
              <w:marBottom w:val="0"/>
              <w:divBdr>
                <w:top w:val="none" w:sz="0" w:space="0" w:color="auto"/>
                <w:left w:val="none" w:sz="0" w:space="0" w:color="auto"/>
                <w:bottom w:val="none" w:sz="0" w:space="0" w:color="auto"/>
                <w:right w:val="none" w:sz="0" w:space="0" w:color="auto"/>
              </w:divBdr>
            </w:div>
          </w:divsChild>
        </w:div>
        <w:div w:id="1491561468">
          <w:marLeft w:val="0"/>
          <w:marRight w:val="0"/>
          <w:marTop w:val="0"/>
          <w:marBottom w:val="30"/>
          <w:divBdr>
            <w:top w:val="none" w:sz="0" w:space="0" w:color="auto"/>
            <w:left w:val="none" w:sz="0" w:space="0" w:color="auto"/>
            <w:bottom w:val="none" w:sz="0" w:space="0" w:color="auto"/>
            <w:right w:val="none" w:sz="0" w:space="0" w:color="auto"/>
          </w:divBdr>
          <w:divsChild>
            <w:div w:id="2016421663">
              <w:marLeft w:val="0"/>
              <w:marRight w:val="0"/>
              <w:marTop w:val="0"/>
              <w:marBottom w:val="0"/>
              <w:divBdr>
                <w:top w:val="none" w:sz="0" w:space="0" w:color="auto"/>
                <w:left w:val="none" w:sz="0" w:space="0" w:color="auto"/>
                <w:bottom w:val="none" w:sz="0" w:space="0" w:color="auto"/>
                <w:right w:val="none" w:sz="0" w:space="0" w:color="auto"/>
              </w:divBdr>
            </w:div>
          </w:divsChild>
        </w:div>
        <w:div w:id="1166700708">
          <w:marLeft w:val="0"/>
          <w:marRight w:val="0"/>
          <w:marTop w:val="0"/>
          <w:marBottom w:val="240"/>
          <w:divBdr>
            <w:top w:val="none" w:sz="0" w:space="0" w:color="auto"/>
            <w:left w:val="none" w:sz="0" w:space="0" w:color="auto"/>
            <w:bottom w:val="none" w:sz="0" w:space="0" w:color="auto"/>
            <w:right w:val="none" w:sz="0" w:space="0" w:color="auto"/>
          </w:divBdr>
          <w:divsChild>
            <w:div w:id="14025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reers.mt.com/pl_PL/careers/ApplicationMethods?jobId=10315" TargetMode="External"/><Relationship Id="rId4" Type="http://schemas.openxmlformats.org/officeDocument/2006/relationships/settings" Target="settings.xml"/><Relationship Id="rId9" Type="http://schemas.openxmlformats.org/officeDocument/2006/relationships/hyperlink" Target="https://www.mt.com/us/en/home/microsites/sustainability/repor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E4CA-E9D4-4EA1-8A3F-AB842087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1885</Characters>
  <Application>Microsoft Office Word</Application>
  <DocSecurity>0</DocSecurity>
  <Lines>15</Lines>
  <Paragraphs>4</Paragraphs>
  <ScaleCrop>false</ScaleCrop>
  <Company>Mettler Toledo International Inc.</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Chwiejczak Klaudia MTPL SBC</dc:creator>
  <cp:keywords/>
  <dc:description/>
  <cp:lastModifiedBy>Chwiejczak Klaudia MTPL SBC</cp:lastModifiedBy>
  <cp:revision>3</cp:revision>
  <dcterms:created xsi:type="dcterms:W3CDTF">2022-03-28T08:46:00Z</dcterms:created>
  <dcterms:modified xsi:type="dcterms:W3CDTF">2022-03-28T08:48:00Z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615ef3-aa90-4fa2-9d66-c4f70f9fc413_Enabled">
    <vt:lpwstr>true</vt:lpwstr>
  </property>
  <property fmtid="{D5CDD505-2E9C-101B-9397-08002B2CF9AE}" pid="3" name="MSIP_Label_af615ef3-aa90-4fa2-9d66-c4f70f9fc413_SetDate">
    <vt:lpwstr>2022-03-28T08:48:36Z</vt:lpwstr>
  </property>
  <property fmtid="{D5CDD505-2E9C-101B-9397-08002B2CF9AE}" pid="4" name="MSIP_Label_af615ef3-aa90-4fa2-9d66-c4f70f9fc413_Method">
    <vt:lpwstr>Standard</vt:lpwstr>
  </property>
  <property fmtid="{D5CDD505-2E9C-101B-9397-08002B2CF9AE}" pid="5" name="MSIP_Label_af615ef3-aa90-4fa2-9d66-c4f70f9fc413_Name">
    <vt:lpwstr>Confidential</vt:lpwstr>
  </property>
  <property fmtid="{D5CDD505-2E9C-101B-9397-08002B2CF9AE}" pid="6" name="MSIP_Label_af615ef3-aa90-4fa2-9d66-c4f70f9fc413_SiteId">
    <vt:lpwstr>fb4c0aee-6cd2-482f-a1a5-717e7c02496b</vt:lpwstr>
  </property>
  <property fmtid="{D5CDD505-2E9C-101B-9397-08002B2CF9AE}" pid="7" name="MSIP_Label_af615ef3-aa90-4fa2-9d66-c4f70f9fc413_ActionId">
    <vt:lpwstr>27d66eec-26ba-4db9-bd1d-2159955490b1</vt:lpwstr>
  </property>
  <property fmtid="{D5CDD505-2E9C-101B-9397-08002B2CF9AE}" pid="8" name="MSIP_Label_af615ef3-aa90-4fa2-9d66-c4f70f9fc413_ContentBits">
    <vt:lpwstr>0</vt:lpwstr>
  </property>
</Properties>
</file>